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31BD6" w14:textId="77777777" w:rsidR="00D92553" w:rsidRPr="004D33AC" w:rsidRDefault="00BE3858" w:rsidP="00BE3858">
      <w:pPr>
        <w:spacing w:beforeLines="1" w:before="2" w:afterLines="1" w:after="2"/>
        <w:jc w:val="center"/>
        <w:outlineLvl w:val="0"/>
        <w:rPr>
          <w:rFonts w:ascii="Times" w:hAnsi="Times"/>
          <w:b/>
          <w:kern w:val="36"/>
          <w:sz w:val="40"/>
          <w:szCs w:val="40"/>
          <w:lang w:eastAsia="fr-FR"/>
        </w:rPr>
      </w:pPr>
      <w:r w:rsidRPr="004D33AC">
        <w:rPr>
          <w:rFonts w:ascii="Times" w:hAnsi="Times"/>
          <w:b/>
          <w:kern w:val="36"/>
          <w:sz w:val="40"/>
          <w:szCs w:val="40"/>
          <w:lang w:eastAsia="fr-FR"/>
        </w:rPr>
        <w:t>R</w:t>
      </w:r>
      <w:r w:rsidR="00D92553" w:rsidRPr="004D33AC">
        <w:rPr>
          <w:rFonts w:ascii="Times" w:hAnsi="Times"/>
          <w:b/>
          <w:kern w:val="36"/>
          <w:sz w:val="40"/>
          <w:szCs w:val="40"/>
          <w:lang w:eastAsia="fr-FR"/>
        </w:rPr>
        <w:t>èglement intérieur</w:t>
      </w:r>
    </w:p>
    <w:p w14:paraId="38CFBB42" w14:textId="77777777" w:rsidR="00BE3858" w:rsidRPr="004D33AC" w:rsidRDefault="00BE3858" w:rsidP="00BE3858">
      <w:pPr>
        <w:spacing w:beforeLines="1" w:before="2" w:afterLines="1" w:after="2"/>
        <w:jc w:val="center"/>
        <w:outlineLvl w:val="0"/>
        <w:rPr>
          <w:rFonts w:ascii="Times" w:hAnsi="Times"/>
          <w:b/>
          <w:kern w:val="36"/>
          <w:sz w:val="40"/>
          <w:szCs w:val="40"/>
          <w:lang w:eastAsia="fr-FR"/>
        </w:rPr>
      </w:pPr>
      <w:r w:rsidRPr="004D33AC">
        <w:rPr>
          <w:rFonts w:ascii="Times" w:hAnsi="Times"/>
          <w:b/>
          <w:kern w:val="36"/>
          <w:sz w:val="40"/>
          <w:szCs w:val="40"/>
          <w:lang w:eastAsia="fr-FR"/>
        </w:rPr>
        <w:t>de l’association « KaRu prod »</w:t>
      </w:r>
    </w:p>
    <w:p w14:paraId="144F96A4" w14:textId="77777777" w:rsidR="00BE3858" w:rsidRDefault="00BE3858" w:rsidP="00BE3858">
      <w:pPr>
        <w:spacing w:beforeLines="1" w:before="2" w:afterLines="1" w:after="2"/>
        <w:rPr>
          <w:rFonts w:ascii="Times" w:hAnsi="Times" w:cs="Times New Roman"/>
          <w:sz w:val="20"/>
          <w:szCs w:val="20"/>
          <w:lang w:eastAsia="fr-FR"/>
        </w:rPr>
      </w:pPr>
    </w:p>
    <w:p w14:paraId="566F2A7A" w14:textId="30E910C1" w:rsidR="004D33AC" w:rsidRPr="00F8542B" w:rsidRDefault="004D33AC" w:rsidP="004D33AC">
      <w:pPr>
        <w:jc w:val="both"/>
        <w:rPr>
          <w:rFonts w:ascii="Times" w:hAnsi="Times"/>
        </w:rPr>
      </w:pPr>
      <w:r w:rsidRPr="00F8542B">
        <w:rPr>
          <w:rFonts w:ascii="Times" w:hAnsi="Times" w:cs="Times New Roman"/>
          <w:b/>
          <w:lang w:eastAsia="fr-FR"/>
        </w:rPr>
        <w:t>Préambule</w:t>
      </w:r>
    </w:p>
    <w:p w14:paraId="6D9565FA" w14:textId="77777777" w:rsidR="00D95440" w:rsidRDefault="004D33AC" w:rsidP="00D95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sidRPr="00D95440">
        <w:rPr>
          <w:rFonts w:ascii="Times" w:hAnsi="Times"/>
        </w:rPr>
        <w:t>Ce règlement intérieur a pour objectif de préciser les statuts de l'association</w:t>
      </w:r>
      <w:r w:rsidR="00E37B62" w:rsidRPr="00D95440">
        <w:rPr>
          <w:rFonts w:ascii="Times" w:hAnsi="Times"/>
        </w:rPr>
        <w:t xml:space="preserve"> </w:t>
      </w:r>
      <w:r w:rsidRPr="00D95440">
        <w:rPr>
          <w:rFonts w:ascii="Times" w:hAnsi="Times"/>
        </w:rPr>
        <w:t>KaRu prod, dont l'objet est</w:t>
      </w:r>
      <w:r w:rsidR="00D95440">
        <w:rPr>
          <w:rFonts w:ascii="Times" w:hAnsi="Times" w:cs="Times"/>
          <w:color w:val="000000"/>
        </w:rPr>
        <w:t xml:space="preserve"> : </w:t>
      </w:r>
    </w:p>
    <w:p w14:paraId="54E62CB4" w14:textId="77777777" w:rsidR="00654AB7" w:rsidRPr="00D95440" w:rsidRDefault="00654AB7" w:rsidP="00654AB7">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sidRPr="00D95440">
        <w:rPr>
          <w:rFonts w:ascii="Times" w:hAnsi="Times" w:cs="Times"/>
          <w:color w:val="000000"/>
        </w:rPr>
        <w:t>le développement d’actions en vue de demander une inscription de la rumba catalane sur la liste représentative du patrimoine culturel immatériel de l’Unesco.</w:t>
      </w:r>
    </w:p>
    <w:p w14:paraId="1D4DCCC2" w14:textId="734D92ED" w:rsidR="00654AB7" w:rsidRDefault="004D33AC" w:rsidP="00D9544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sidRPr="00D95440">
        <w:rPr>
          <w:rFonts w:ascii="Times" w:hAnsi="Times" w:cs="Times"/>
          <w:color w:val="000000"/>
        </w:rPr>
        <w:t>la mise en compréhension, la promotion et la valorisation d’expressions artistiques et culturelles</w:t>
      </w:r>
      <w:r w:rsidR="00D95440" w:rsidRPr="00D95440">
        <w:rPr>
          <w:rFonts w:ascii="Times" w:hAnsi="Times" w:cs="Times"/>
          <w:color w:val="000000"/>
        </w:rPr>
        <w:t xml:space="preserve"> dont la rumba catalane</w:t>
      </w:r>
      <w:r w:rsidR="00654AB7">
        <w:rPr>
          <w:rFonts w:ascii="Times" w:hAnsi="Times" w:cs="Times"/>
          <w:color w:val="000000"/>
        </w:rPr>
        <w:t>.</w:t>
      </w:r>
      <w:bookmarkStart w:id="0" w:name="_GoBack"/>
      <w:bookmarkEnd w:id="0"/>
    </w:p>
    <w:p w14:paraId="78FEE886" w14:textId="16DB3A05" w:rsidR="00D95440" w:rsidRPr="00D95440" w:rsidRDefault="00654AB7" w:rsidP="00D95440">
      <w:pPr>
        <w:pStyle w:val="Paragraphedeliste"/>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jc w:val="both"/>
        <w:rPr>
          <w:rFonts w:ascii="Times" w:hAnsi="Times" w:cs="Times"/>
          <w:color w:val="000000"/>
        </w:rPr>
      </w:pPr>
      <w:r>
        <w:rPr>
          <w:rFonts w:ascii="Times" w:hAnsi="Times" w:cs="Times"/>
          <w:color w:val="000000"/>
        </w:rPr>
        <w:t>l’organisation et/ou la participation à toute action favorisant l’objet associatif ci-dessus sur le territoire national et international notamment transfrontalier (France, Andorre, Espagne).</w:t>
      </w:r>
      <w:r w:rsidR="00D95440" w:rsidRPr="00D95440">
        <w:rPr>
          <w:rFonts w:ascii="Times" w:hAnsi="Times" w:cs="Times"/>
          <w:color w:val="000000"/>
        </w:rPr>
        <w:t xml:space="preserve"> </w:t>
      </w:r>
    </w:p>
    <w:p w14:paraId="2DCEAA5A" w14:textId="041ACFB5" w:rsidR="004D33AC" w:rsidRPr="00F8542B" w:rsidRDefault="004D33AC" w:rsidP="004D33AC">
      <w:pPr>
        <w:jc w:val="both"/>
        <w:rPr>
          <w:rFonts w:ascii="Times" w:hAnsi="Times"/>
        </w:rPr>
      </w:pPr>
    </w:p>
    <w:p w14:paraId="6C6A1190" w14:textId="77777777" w:rsidR="004D33AC" w:rsidRPr="00F8542B" w:rsidRDefault="004D33AC" w:rsidP="004D33AC">
      <w:pPr>
        <w:jc w:val="both"/>
        <w:rPr>
          <w:rFonts w:ascii="Times" w:hAnsi="Times"/>
        </w:rPr>
      </w:pPr>
      <w:r w:rsidRPr="00F8542B">
        <w:rPr>
          <w:rFonts w:ascii="Times" w:hAnsi="Times"/>
        </w:rPr>
        <w:t>Il sera remis à l'ensemble des membres ainsi qu'à chaque nouvel adhérent.</w:t>
      </w:r>
    </w:p>
    <w:p w14:paraId="333FB34F" w14:textId="77777777" w:rsidR="004D33AC" w:rsidRPr="00F8542B" w:rsidRDefault="004D33AC" w:rsidP="00BE3858">
      <w:pPr>
        <w:spacing w:beforeLines="1" w:before="2" w:afterLines="1" w:after="2"/>
        <w:rPr>
          <w:rFonts w:ascii="Times" w:hAnsi="Times" w:cs="Times New Roman"/>
          <w:lang w:eastAsia="fr-FR"/>
        </w:rPr>
      </w:pPr>
    </w:p>
    <w:p w14:paraId="4C52C5E1" w14:textId="77777777" w:rsidR="00D92553" w:rsidRPr="00F8542B" w:rsidRDefault="00D92553" w:rsidP="00BE3858">
      <w:pPr>
        <w:spacing w:beforeLines="1" w:before="2" w:afterLines="1" w:after="2"/>
        <w:rPr>
          <w:rFonts w:ascii="Times" w:hAnsi="Times" w:cs="Times New Roman"/>
          <w:lang w:eastAsia="fr-FR"/>
        </w:rPr>
      </w:pPr>
      <w:r w:rsidRPr="00F8542B">
        <w:rPr>
          <w:rFonts w:ascii="Times" w:hAnsi="Times" w:cs="Times New Roman"/>
          <w:b/>
          <w:lang w:eastAsia="fr-FR"/>
        </w:rPr>
        <w:t>Article 1 - La cotisation</w:t>
      </w:r>
    </w:p>
    <w:p w14:paraId="1E7E1A56" w14:textId="6EEE87BB" w:rsidR="00D92553" w:rsidRPr="00F8542B" w:rsidRDefault="00D92553" w:rsidP="004D33AC">
      <w:pPr>
        <w:spacing w:beforeLines="1" w:before="2" w:afterLines="1" w:after="2"/>
        <w:jc w:val="both"/>
        <w:rPr>
          <w:rFonts w:ascii="Times" w:hAnsi="Times" w:cs="Times New Roman"/>
          <w:lang w:eastAsia="fr-FR"/>
        </w:rPr>
      </w:pPr>
      <w:r w:rsidRPr="00F8542B">
        <w:rPr>
          <w:rFonts w:ascii="Times" w:hAnsi="Times" w:cs="Times New Roman"/>
          <w:lang w:eastAsia="fr-FR"/>
        </w:rPr>
        <w:t xml:space="preserve">Les membres </w:t>
      </w:r>
      <w:r w:rsidR="00CC42FA">
        <w:rPr>
          <w:rFonts w:ascii="Times" w:hAnsi="Times" w:cs="Times New Roman"/>
          <w:lang w:eastAsia="fr-FR"/>
        </w:rPr>
        <w:t>fondateurs et</w:t>
      </w:r>
      <w:r w:rsidR="00BE3858" w:rsidRPr="00F8542B">
        <w:rPr>
          <w:rFonts w:ascii="Times" w:hAnsi="Times" w:cs="Times New Roman"/>
          <w:lang w:eastAsia="fr-FR"/>
        </w:rPr>
        <w:t xml:space="preserve"> les membres </w:t>
      </w:r>
      <w:r w:rsidRPr="00F8542B">
        <w:rPr>
          <w:rFonts w:ascii="Times" w:hAnsi="Times" w:cs="Times New Roman"/>
          <w:lang w:eastAsia="fr-FR"/>
        </w:rPr>
        <w:t>d'honneur ne paient pas de cotisation. Les membres adhérents doivent s'acquitte</w:t>
      </w:r>
      <w:r w:rsidR="00BE3858" w:rsidRPr="00F8542B">
        <w:rPr>
          <w:rFonts w:ascii="Times" w:hAnsi="Times" w:cs="Times New Roman"/>
          <w:lang w:eastAsia="fr-FR"/>
        </w:rPr>
        <w:t>r d'une cotisation annuelle de 10 € (dix euros) pour l’année 2017.</w:t>
      </w:r>
    </w:p>
    <w:p w14:paraId="66C527A9" w14:textId="77A6BE3A" w:rsidR="00D92553" w:rsidRPr="00F8542B" w:rsidRDefault="00D92553" w:rsidP="004D33AC">
      <w:pPr>
        <w:spacing w:beforeLines="1" w:before="2" w:afterLines="1" w:after="2"/>
        <w:jc w:val="both"/>
        <w:rPr>
          <w:rFonts w:ascii="Times" w:hAnsi="Times" w:cs="Times New Roman"/>
          <w:lang w:eastAsia="fr-FR"/>
        </w:rPr>
      </w:pPr>
      <w:r w:rsidRPr="00F8542B">
        <w:rPr>
          <w:rFonts w:ascii="Times" w:hAnsi="Times" w:cs="Times New Roman"/>
          <w:lang w:eastAsia="fr-FR"/>
        </w:rPr>
        <w:t xml:space="preserve">Le montant de la cotisation est fixé annuellement par </w:t>
      </w:r>
      <w:r w:rsidR="00F8542B" w:rsidRPr="00F8542B">
        <w:rPr>
          <w:rFonts w:ascii="Times" w:hAnsi="Times" w:cs="Times New Roman"/>
          <w:lang w:eastAsia="fr-FR"/>
        </w:rPr>
        <w:t>le</w:t>
      </w:r>
      <w:r w:rsidRPr="00F8542B">
        <w:rPr>
          <w:rFonts w:ascii="Times" w:hAnsi="Times" w:cs="Times New Roman"/>
          <w:lang w:eastAsia="fr-FR"/>
        </w:rPr>
        <w:t xml:space="preserve"> cons</w:t>
      </w:r>
      <w:r w:rsidR="00F8542B" w:rsidRPr="00F8542B">
        <w:rPr>
          <w:rFonts w:ascii="Times" w:hAnsi="Times" w:cs="Times New Roman"/>
          <w:lang w:eastAsia="fr-FR"/>
        </w:rPr>
        <w:t>eil d'administration et fera l’objet d’un avenant au présent règlement intérieur.</w:t>
      </w:r>
    </w:p>
    <w:p w14:paraId="348F771B" w14:textId="77777777" w:rsidR="00D92553" w:rsidRPr="00F8542B" w:rsidRDefault="00D92553" w:rsidP="004D33AC">
      <w:pPr>
        <w:spacing w:beforeLines="1" w:before="2" w:afterLines="1" w:after="2"/>
        <w:jc w:val="both"/>
        <w:rPr>
          <w:rFonts w:ascii="Times" w:hAnsi="Times" w:cs="Times New Roman"/>
          <w:lang w:eastAsia="fr-FR"/>
        </w:rPr>
      </w:pPr>
      <w:r w:rsidRPr="00F8542B">
        <w:rPr>
          <w:rFonts w:ascii="Times" w:hAnsi="Times" w:cs="Times New Roman"/>
          <w:lang w:eastAsia="fr-FR"/>
        </w:rPr>
        <w:t>Toute cotisation versée à l'association est définitivement acquise. Il ne saurait être exigé un remboursement de cotisation en cours d'année en cas de démission, d'exclusion, ou de décès d'un membre.</w:t>
      </w:r>
    </w:p>
    <w:p w14:paraId="038EFA8F" w14:textId="77777777" w:rsidR="004D33AC" w:rsidRDefault="004D33AC" w:rsidP="004D33AC">
      <w:pPr>
        <w:spacing w:beforeLines="1" w:before="2" w:afterLines="1" w:after="2"/>
        <w:jc w:val="both"/>
        <w:rPr>
          <w:rFonts w:ascii="Times" w:hAnsi="Times" w:cs="Times New Roman"/>
          <w:lang w:eastAsia="fr-FR"/>
        </w:rPr>
      </w:pPr>
    </w:p>
    <w:p w14:paraId="39BC64D6" w14:textId="77777777" w:rsidR="00CC42FA" w:rsidRPr="00F8542B" w:rsidRDefault="00CC42FA" w:rsidP="004D33AC">
      <w:pPr>
        <w:spacing w:beforeLines="1" w:before="2" w:afterLines="1" w:after="2"/>
        <w:jc w:val="both"/>
        <w:rPr>
          <w:rFonts w:ascii="Times" w:hAnsi="Times" w:cs="Times New Roman"/>
          <w:lang w:eastAsia="fr-FR"/>
        </w:rPr>
      </w:pPr>
    </w:p>
    <w:p w14:paraId="2DB5A043" w14:textId="185BD3B6" w:rsidR="004D33AC" w:rsidRPr="00F8542B" w:rsidRDefault="004D33AC" w:rsidP="004D33AC">
      <w:pPr>
        <w:spacing w:beforeLines="1" w:before="2" w:afterLines="1" w:after="2"/>
        <w:jc w:val="both"/>
        <w:rPr>
          <w:rFonts w:ascii="Times" w:hAnsi="Times" w:cs="Times New Roman"/>
          <w:b/>
          <w:lang w:eastAsia="fr-FR"/>
        </w:rPr>
      </w:pPr>
      <w:r w:rsidRPr="00F8542B">
        <w:rPr>
          <w:rFonts w:ascii="Times" w:hAnsi="Times" w:cs="Times New Roman"/>
          <w:b/>
          <w:lang w:eastAsia="fr-FR"/>
        </w:rPr>
        <w:t>Article 2 – Les activités de l’association KaRu prod</w:t>
      </w:r>
    </w:p>
    <w:p w14:paraId="2D25A5F1" w14:textId="6CCF7A58" w:rsidR="004D33AC" w:rsidRPr="00F8542B" w:rsidRDefault="004D33AC" w:rsidP="004D33AC">
      <w:pPr>
        <w:spacing w:beforeLines="1" w:before="2" w:afterLines="1" w:after="2"/>
        <w:jc w:val="both"/>
        <w:rPr>
          <w:rFonts w:ascii="Times" w:hAnsi="Times" w:cs="Times New Roman"/>
          <w:lang w:eastAsia="fr-FR"/>
        </w:rPr>
      </w:pPr>
      <w:r w:rsidRPr="00F8542B">
        <w:rPr>
          <w:rFonts w:ascii="Times" w:hAnsi="Times" w:cs="Times New Roman"/>
          <w:lang w:eastAsia="fr-FR"/>
        </w:rPr>
        <w:t>L’association développera quatre axes majeurs en vue de répondre à l’objet inscrit dans les statuts. Ces quatre axes sont :</w:t>
      </w:r>
    </w:p>
    <w:p w14:paraId="6E9579DA" w14:textId="1AE8AB8D" w:rsidR="004D33AC" w:rsidRPr="00F8542B" w:rsidRDefault="004D33AC" w:rsidP="004D33AC">
      <w:pPr>
        <w:pStyle w:val="Paragraphedeliste"/>
        <w:numPr>
          <w:ilvl w:val="0"/>
          <w:numId w:val="2"/>
        </w:numPr>
        <w:spacing w:beforeLines="1" w:before="2" w:afterLines="1" w:after="2"/>
        <w:rPr>
          <w:rFonts w:ascii="Times" w:hAnsi="Times" w:cs="Times New Roman"/>
          <w:lang w:eastAsia="fr-FR"/>
        </w:rPr>
      </w:pPr>
      <w:r w:rsidRPr="00F8542B">
        <w:rPr>
          <w:rFonts w:ascii="Times" w:hAnsi="Times" w:cs="Times New Roman"/>
          <w:lang w:eastAsia="fr-FR"/>
        </w:rPr>
        <w:t>le management d’artistes et de groupes d’artistes</w:t>
      </w:r>
    </w:p>
    <w:p w14:paraId="44D42DAA" w14:textId="7875B759" w:rsidR="004D33AC" w:rsidRPr="00F8542B" w:rsidRDefault="004D33AC" w:rsidP="004D33AC">
      <w:pPr>
        <w:pStyle w:val="Paragraphedeliste"/>
        <w:numPr>
          <w:ilvl w:val="0"/>
          <w:numId w:val="2"/>
        </w:numPr>
        <w:spacing w:beforeLines="1" w:before="2" w:afterLines="1" w:after="2"/>
        <w:jc w:val="both"/>
        <w:rPr>
          <w:rFonts w:ascii="Times" w:hAnsi="Times" w:cs="Times New Roman"/>
          <w:lang w:eastAsia="fr-FR"/>
        </w:rPr>
      </w:pPr>
      <w:r w:rsidRPr="00F8542B">
        <w:rPr>
          <w:rFonts w:ascii="Times" w:hAnsi="Times" w:cs="Times New Roman"/>
          <w:lang w:eastAsia="fr-FR"/>
        </w:rPr>
        <w:t>la production et/ou la diffusion d’évènements culturels tels que des festivals, des concerts, des conférences, des rencontres débats, des expositions</w:t>
      </w:r>
    </w:p>
    <w:p w14:paraId="5707C1CC" w14:textId="7D213945" w:rsidR="004D33AC" w:rsidRPr="00F8542B" w:rsidRDefault="004D33AC" w:rsidP="004D33AC">
      <w:pPr>
        <w:pStyle w:val="Paragraphedeliste"/>
        <w:numPr>
          <w:ilvl w:val="0"/>
          <w:numId w:val="2"/>
        </w:numPr>
        <w:spacing w:beforeLines="1" w:before="2" w:afterLines="1" w:after="2"/>
        <w:jc w:val="both"/>
        <w:rPr>
          <w:rFonts w:ascii="Times" w:hAnsi="Times" w:cs="Times New Roman"/>
          <w:lang w:eastAsia="fr-FR"/>
        </w:rPr>
      </w:pPr>
      <w:r w:rsidRPr="00F8542B">
        <w:rPr>
          <w:rFonts w:ascii="Times" w:hAnsi="Times" w:cs="Times New Roman"/>
          <w:lang w:eastAsia="fr-FR"/>
        </w:rPr>
        <w:t>un label discographique orienté sur la rumba catalane</w:t>
      </w:r>
    </w:p>
    <w:p w14:paraId="5FA2A1AC" w14:textId="7E9EFA95" w:rsidR="004D33AC" w:rsidRPr="00F8542B" w:rsidRDefault="004D33AC" w:rsidP="004D33AC">
      <w:pPr>
        <w:pStyle w:val="Paragraphedeliste"/>
        <w:numPr>
          <w:ilvl w:val="0"/>
          <w:numId w:val="2"/>
        </w:numPr>
        <w:spacing w:beforeLines="1" w:before="2" w:afterLines="1" w:after="2"/>
        <w:jc w:val="both"/>
        <w:rPr>
          <w:rFonts w:ascii="Times" w:hAnsi="Times" w:cs="Times New Roman"/>
          <w:lang w:eastAsia="fr-FR"/>
        </w:rPr>
      </w:pPr>
      <w:r w:rsidRPr="00F8542B">
        <w:rPr>
          <w:rFonts w:ascii="Times" w:hAnsi="Times" w:cs="Times New Roman"/>
          <w:lang w:eastAsia="fr-FR"/>
        </w:rPr>
        <w:t xml:space="preserve">un secteur ingénierie culturelle se définissant comme un accompagnement, une assistance à la définition de politiques publiques, une expertise </w:t>
      </w:r>
    </w:p>
    <w:p w14:paraId="23953241" w14:textId="77777777" w:rsidR="004D33AC" w:rsidRDefault="004D33AC" w:rsidP="004D33AC">
      <w:pPr>
        <w:spacing w:beforeLines="1" w:before="2" w:afterLines="1" w:after="2"/>
        <w:jc w:val="both"/>
        <w:rPr>
          <w:rFonts w:ascii="Times" w:hAnsi="Times" w:cs="Times New Roman"/>
          <w:lang w:eastAsia="fr-FR"/>
        </w:rPr>
      </w:pPr>
    </w:p>
    <w:p w14:paraId="0B753206" w14:textId="77777777" w:rsidR="00CC42FA" w:rsidRPr="00F8542B" w:rsidRDefault="00CC42FA" w:rsidP="004D33AC">
      <w:pPr>
        <w:spacing w:beforeLines="1" w:before="2" w:afterLines="1" w:after="2"/>
        <w:jc w:val="both"/>
        <w:rPr>
          <w:rFonts w:ascii="Times" w:hAnsi="Times" w:cs="Times New Roman"/>
          <w:lang w:eastAsia="fr-FR"/>
        </w:rPr>
      </w:pPr>
    </w:p>
    <w:p w14:paraId="7ED9122F" w14:textId="124D1347" w:rsidR="00D92553" w:rsidRPr="00F8542B" w:rsidRDefault="004D33AC" w:rsidP="00BE3858">
      <w:pPr>
        <w:spacing w:beforeLines="1" w:before="2" w:afterLines="1" w:after="2"/>
        <w:rPr>
          <w:rFonts w:ascii="Times" w:hAnsi="Times" w:cs="Times New Roman"/>
          <w:lang w:eastAsia="fr-FR"/>
        </w:rPr>
      </w:pPr>
      <w:r w:rsidRPr="00F8542B">
        <w:rPr>
          <w:rFonts w:ascii="Times" w:hAnsi="Times" w:cs="Times New Roman"/>
          <w:b/>
          <w:lang w:eastAsia="fr-FR"/>
        </w:rPr>
        <w:t>Article 3</w:t>
      </w:r>
      <w:r w:rsidR="00D92553" w:rsidRPr="00F8542B">
        <w:rPr>
          <w:rFonts w:ascii="Times" w:hAnsi="Times" w:cs="Times New Roman"/>
          <w:b/>
          <w:lang w:eastAsia="fr-FR"/>
        </w:rPr>
        <w:t xml:space="preserve"> </w:t>
      </w:r>
      <w:r w:rsidRPr="00F8542B">
        <w:rPr>
          <w:rFonts w:ascii="Times" w:hAnsi="Times" w:cs="Times New Roman"/>
          <w:b/>
          <w:lang w:eastAsia="fr-FR"/>
        </w:rPr>
        <w:t>–</w:t>
      </w:r>
      <w:r w:rsidR="00D92553" w:rsidRPr="00F8542B">
        <w:rPr>
          <w:rFonts w:ascii="Times" w:hAnsi="Times" w:cs="Times New Roman"/>
          <w:b/>
          <w:lang w:eastAsia="fr-FR"/>
        </w:rPr>
        <w:t xml:space="preserve"> </w:t>
      </w:r>
      <w:r w:rsidRPr="00F8542B">
        <w:rPr>
          <w:rFonts w:ascii="Times" w:hAnsi="Times" w:cs="Times New Roman"/>
          <w:b/>
          <w:lang w:eastAsia="fr-FR"/>
        </w:rPr>
        <w:t>Siège social</w:t>
      </w:r>
    </w:p>
    <w:p w14:paraId="2638F795" w14:textId="122299DD" w:rsidR="00D92553" w:rsidRPr="00F8542B" w:rsidRDefault="004D33AC" w:rsidP="004D33AC">
      <w:pPr>
        <w:spacing w:beforeLines="1" w:before="2" w:afterLines="1" w:after="2"/>
        <w:jc w:val="both"/>
        <w:rPr>
          <w:rFonts w:ascii="Times" w:hAnsi="Times" w:cs="Times New Roman"/>
          <w:lang w:eastAsia="fr-FR"/>
        </w:rPr>
      </w:pPr>
      <w:r w:rsidRPr="00F8542B">
        <w:rPr>
          <w:rFonts w:ascii="Times" w:hAnsi="Times" w:cs="Times New Roman"/>
          <w:lang w:eastAsia="fr-FR"/>
        </w:rPr>
        <w:t>Le siège social de l’association est fixé chez Monsieur Hervé Parent, 28 rue de la lanterne 66000 Perpignan. Il pourra être transféré dans le département des Pyrénées Orientales par simple décision du Conseil d’Administration. La décision devra être ratifiée en assemblée générale, conformément aux statuts de l’association.</w:t>
      </w:r>
    </w:p>
    <w:p w14:paraId="2F6078BD" w14:textId="77777777" w:rsidR="004D33AC" w:rsidRDefault="004D33AC" w:rsidP="004D33AC">
      <w:pPr>
        <w:spacing w:beforeLines="1" w:before="2" w:afterLines="1" w:after="2"/>
        <w:jc w:val="both"/>
        <w:rPr>
          <w:rFonts w:ascii="Times" w:hAnsi="Times" w:cs="Times New Roman"/>
          <w:lang w:eastAsia="fr-FR"/>
        </w:rPr>
      </w:pPr>
    </w:p>
    <w:p w14:paraId="2A0CC036" w14:textId="77777777" w:rsidR="00CC42FA" w:rsidRPr="00F8542B" w:rsidRDefault="00CC42FA" w:rsidP="004D33AC">
      <w:pPr>
        <w:spacing w:beforeLines="1" w:before="2" w:afterLines="1" w:after="2"/>
        <w:jc w:val="both"/>
        <w:rPr>
          <w:rFonts w:ascii="Times" w:hAnsi="Times" w:cs="Times New Roman"/>
          <w:lang w:eastAsia="fr-FR"/>
        </w:rPr>
      </w:pPr>
    </w:p>
    <w:p w14:paraId="092F9176" w14:textId="3423DBCC" w:rsidR="004D33AC" w:rsidRPr="00F8542B" w:rsidRDefault="004D33AC" w:rsidP="004D33AC">
      <w:pPr>
        <w:spacing w:beforeLines="1" w:before="2" w:afterLines="1" w:after="2"/>
        <w:rPr>
          <w:rFonts w:ascii="Times" w:hAnsi="Times" w:cs="Times New Roman"/>
          <w:lang w:eastAsia="fr-FR"/>
        </w:rPr>
      </w:pPr>
      <w:r w:rsidRPr="00F8542B">
        <w:rPr>
          <w:rFonts w:ascii="Times" w:hAnsi="Times" w:cs="Times New Roman"/>
          <w:b/>
          <w:lang w:eastAsia="fr-FR"/>
        </w:rPr>
        <w:t>Article 4 – Composition et collèges</w:t>
      </w:r>
    </w:p>
    <w:p w14:paraId="2304C613" w14:textId="7B1B3112" w:rsidR="004D33AC" w:rsidRPr="00F8542B" w:rsidRDefault="004D33AC" w:rsidP="004D33AC">
      <w:pPr>
        <w:spacing w:beforeLines="1" w:before="2" w:afterLines="1" w:after="2"/>
        <w:jc w:val="both"/>
        <w:rPr>
          <w:rFonts w:ascii="Times" w:hAnsi="Times" w:cs="Times New Roman"/>
          <w:lang w:eastAsia="fr-FR"/>
        </w:rPr>
      </w:pPr>
      <w:r w:rsidRPr="00F8542B">
        <w:rPr>
          <w:rFonts w:ascii="Times" w:hAnsi="Times" w:cs="Times New Roman"/>
          <w:lang w:eastAsia="fr-FR"/>
        </w:rPr>
        <w:t>Conformément aux statuts, l’association est composée de membres fondateurs, de membres d’</w:t>
      </w:r>
      <w:r w:rsidR="00CC42FA">
        <w:rPr>
          <w:rFonts w:ascii="Times" w:hAnsi="Times" w:cs="Times New Roman"/>
          <w:lang w:eastAsia="fr-FR"/>
        </w:rPr>
        <w:t>honneur</w:t>
      </w:r>
      <w:r w:rsidRPr="00F8542B">
        <w:rPr>
          <w:rFonts w:ascii="Times" w:hAnsi="Times" w:cs="Times New Roman"/>
          <w:lang w:eastAsia="fr-FR"/>
        </w:rPr>
        <w:t xml:space="preserve"> et de membres adhérents. Seuls les membres fondateurs et les membres adhérents ont une voix délibérative et sont éligibles</w:t>
      </w:r>
      <w:r w:rsidR="000B744D" w:rsidRPr="00F8542B">
        <w:rPr>
          <w:rFonts w:ascii="Times" w:hAnsi="Times" w:cs="Times New Roman"/>
          <w:lang w:eastAsia="fr-FR"/>
        </w:rPr>
        <w:t xml:space="preserve"> à toutes les instances.</w:t>
      </w:r>
    </w:p>
    <w:p w14:paraId="6B41381B" w14:textId="77777777" w:rsidR="000B744D" w:rsidRPr="00F8542B" w:rsidRDefault="000B744D" w:rsidP="004D33AC">
      <w:pPr>
        <w:spacing w:beforeLines="1" w:before="2" w:afterLines="1" w:after="2"/>
        <w:jc w:val="both"/>
        <w:rPr>
          <w:rFonts w:ascii="Times" w:hAnsi="Times" w:cs="Times New Roman"/>
          <w:lang w:eastAsia="fr-FR"/>
        </w:rPr>
      </w:pPr>
    </w:p>
    <w:p w14:paraId="7F22BFB7" w14:textId="41136247" w:rsidR="000B744D" w:rsidRPr="00F8542B" w:rsidRDefault="000B744D" w:rsidP="004D33AC">
      <w:pPr>
        <w:spacing w:beforeLines="1" w:before="2" w:afterLines="1" w:after="2"/>
        <w:jc w:val="both"/>
        <w:rPr>
          <w:rFonts w:ascii="Times" w:hAnsi="Times" w:cs="Times New Roman"/>
          <w:lang w:eastAsia="fr-FR"/>
        </w:rPr>
      </w:pPr>
      <w:r w:rsidRPr="00F8542B">
        <w:rPr>
          <w:rFonts w:ascii="Times" w:hAnsi="Times" w:cs="Times New Roman"/>
          <w:lang w:eastAsia="fr-FR"/>
        </w:rPr>
        <w:lastRenderedPageBreak/>
        <w:t>Un collège des membres fondateurs élit en son sein trois personnes pour le représenter dans le Conseil d’administration.</w:t>
      </w:r>
    </w:p>
    <w:p w14:paraId="5833CF93" w14:textId="5BA1DA51" w:rsidR="000B744D" w:rsidRPr="00F8542B" w:rsidRDefault="000B744D" w:rsidP="004D33AC">
      <w:pPr>
        <w:spacing w:beforeLines="1" w:before="2" w:afterLines="1" w:after="2"/>
        <w:jc w:val="both"/>
        <w:rPr>
          <w:rFonts w:ascii="Times" w:hAnsi="Times" w:cs="Times New Roman"/>
          <w:lang w:eastAsia="fr-FR"/>
        </w:rPr>
      </w:pPr>
      <w:r w:rsidRPr="00F8542B">
        <w:rPr>
          <w:rFonts w:ascii="Times" w:hAnsi="Times" w:cs="Times New Roman"/>
          <w:lang w:eastAsia="fr-FR"/>
        </w:rPr>
        <w:t>Un collège des membres adhérents élit en son sein deux personnes au maximum pour le représenter au sein du Conseil d’administration.</w:t>
      </w:r>
    </w:p>
    <w:p w14:paraId="4012461D" w14:textId="77777777" w:rsidR="000B744D" w:rsidRPr="00F8542B" w:rsidRDefault="000B744D" w:rsidP="004D33AC">
      <w:pPr>
        <w:spacing w:beforeLines="1" w:before="2" w:afterLines="1" w:after="2"/>
        <w:jc w:val="both"/>
        <w:rPr>
          <w:rFonts w:ascii="Times" w:hAnsi="Times" w:cs="Times New Roman"/>
          <w:lang w:eastAsia="fr-FR"/>
        </w:rPr>
      </w:pPr>
    </w:p>
    <w:p w14:paraId="1818AC5E" w14:textId="4760CA55" w:rsidR="000B744D" w:rsidRPr="00F8542B" w:rsidRDefault="000B744D" w:rsidP="004D33AC">
      <w:pPr>
        <w:spacing w:beforeLines="1" w:before="2" w:afterLines="1" w:after="2"/>
        <w:jc w:val="both"/>
        <w:rPr>
          <w:rFonts w:ascii="Times" w:hAnsi="Times" w:cs="Times New Roman"/>
          <w:lang w:eastAsia="fr-FR"/>
        </w:rPr>
      </w:pPr>
      <w:r w:rsidRPr="00F8542B">
        <w:rPr>
          <w:rFonts w:ascii="Times" w:hAnsi="Times" w:cs="Times New Roman"/>
          <w:lang w:eastAsia="fr-FR"/>
        </w:rPr>
        <w:t>Le conseil d’administration composé de cinq personnes au maximum élit un bureau composé de deux personnes, un président et un trésorier.</w:t>
      </w:r>
    </w:p>
    <w:p w14:paraId="744379BA" w14:textId="77777777" w:rsidR="000B744D" w:rsidRDefault="000B744D" w:rsidP="004D33AC">
      <w:pPr>
        <w:spacing w:beforeLines="1" w:before="2" w:afterLines="1" w:after="2"/>
        <w:jc w:val="both"/>
        <w:rPr>
          <w:rFonts w:ascii="Times" w:hAnsi="Times" w:cs="Times New Roman"/>
          <w:lang w:eastAsia="fr-FR"/>
        </w:rPr>
      </w:pPr>
    </w:p>
    <w:p w14:paraId="199EC2A8" w14:textId="77777777" w:rsidR="00F8542B" w:rsidRPr="00F8542B" w:rsidRDefault="00F8542B" w:rsidP="004D33AC">
      <w:pPr>
        <w:spacing w:beforeLines="1" w:before="2" w:afterLines="1" w:after="2"/>
        <w:jc w:val="both"/>
        <w:rPr>
          <w:rFonts w:ascii="Times" w:hAnsi="Times" w:cs="Times New Roman"/>
          <w:lang w:eastAsia="fr-FR"/>
        </w:rPr>
      </w:pPr>
    </w:p>
    <w:p w14:paraId="039AB123" w14:textId="6A71B5E4" w:rsidR="0068546D" w:rsidRPr="00F8542B" w:rsidRDefault="0068546D" w:rsidP="0068546D">
      <w:pPr>
        <w:spacing w:beforeLines="1" w:before="2" w:afterLines="1" w:after="2"/>
        <w:rPr>
          <w:rFonts w:ascii="Times" w:hAnsi="Times" w:cs="Times New Roman"/>
          <w:lang w:eastAsia="fr-FR"/>
        </w:rPr>
      </w:pPr>
      <w:r>
        <w:rPr>
          <w:rFonts w:ascii="Times" w:hAnsi="Times" w:cs="Times New Roman"/>
          <w:b/>
          <w:lang w:eastAsia="fr-FR"/>
        </w:rPr>
        <w:t>Article 5</w:t>
      </w:r>
      <w:r w:rsidRPr="00F8542B">
        <w:rPr>
          <w:rFonts w:ascii="Times" w:hAnsi="Times" w:cs="Times New Roman"/>
          <w:b/>
          <w:lang w:eastAsia="fr-FR"/>
        </w:rPr>
        <w:t xml:space="preserve"> – </w:t>
      </w:r>
      <w:r>
        <w:rPr>
          <w:rFonts w:ascii="Times" w:hAnsi="Times" w:cs="Times New Roman"/>
          <w:b/>
          <w:lang w:eastAsia="fr-FR"/>
        </w:rPr>
        <w:t>Rôles du président et du trésorier</w:t>
      </w:r>
    </w:p>
    <w:p w14:paraId="2A3DB1BF" w14:textId="77777777" w:rsidR="0068546D" w:rsidRPr="006901A2" w:rsidRDefault="0068546D" w:rsidP="00685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Le président</w:t>
      </w:r>
    </w:p>
    <w:p w14:paraId="1BD8A5C9" w14:textId="77777777" w:rsidR="0068546D" w:rsidRDefault="0068546D" w:rsidP="00685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r>
        <w:rPr>
          <w:rFonts w:ascii="Times" w:hAnsi="Times" w:cs="Times"/>
          <w:color w:val="000000"/>
        </w:rPr>
        <w:t>Le Président représente l'association dans tous les actes de la vie civile. Il a, notamment, qualité pour ester en justice au nom de l'association.</w:t>
      </w:r>
    </w:p>
    <w:p w14:paraId="615CC8BD" w14:textId="77777777" w:rsidR="0068546D" w:rsidRPr="006901A2" w:rsidRDefault="0068546D" w:rsidP="0068546D">
      <w:pPr>
        <w:jc w:val="both"/>
        <w:rPr>
          <w:rFonts w:ascii="Times" w:hAnsi="Times"/>
        </w:rPr>
      </w:pPr>
      <w:r w:rsidRPr="006901A2">
        <w:rPr>
          <w:rFonts w:ascii="Times" w:hAnsi="Times"/>
        </w:rPr>
        <w:t>Le président convoque les assemblées générales et le conseil d'administration.</w:t>
      </w:r>
      <w:r>
        <w:rPr>
          <w:rFonts w:ascii="Times" w:hAnsi="Times"/>
        </w:rPr>
        <w:t xml:space="preserve"> </w:t>
      </w:r>
      <w:r w:rsidRPr="006901A2">
        <w:rPr>
          <w:rFonts w:ascii="Times" w:hAnsi="Times"/>
        </w:rPr>
        <w:t xml:space="preserve">Il préside toutes les assemblées. </w:t>
      </w:r>
    </w:p>
    <w:p w14:paraId="3F8DE7C2" w14:textId="77777777" w:rsidR="0068546D" w:rsidRPr="006901A2" w:rsidRDefault="0068546D" w:rsidP="0068546D">
      <w:pPr>
        <w:jc w:val="both"/>
        <w:rPr>
          <w:rFonts w:ascii="Times" w:hAnsi="Times"/>
        </w:rPr>
      </w:pPr>
    </w:p>
    <w:p w14:paraId="4200C2EF" w14:textId="77777777" w:rsidR="0068546D" w:rsidRPr="006901A2" w:rsidRDefault="0068546D" w:rsidP="0068546D">
      <w:pPr>
        <w:jc w:val="both"/>
        <w:rPr>
          <w:rFonts w:ascii="Times" w:hAnsi="Times"/>
        </w:rPr>
      </w:pPr>
      <w:r w:rsidRPr="006901A2">
        <w:rPr>
          <w:rFonts w:ascii="Times" w:hAnsi="Times"/>
        </w:rPr>
        <w:t>En cas d'absence ou de maladie, il est remplacé par le membre le plus ancien ou par tout autre administrateur spécialement délégué par le conseil.</w:t>
      </w:r>
    </w:p>
    <w:p w14:paraId="32433347" w14:textId="77777777" w:rsidR="0068546D" w:rsidRPr="006901A2" w:rsidRDefault="0068546D" w:rsidP="0068546D">
      <w:pPr>
        <w:jc w:val="both"/>
        <w:rPr>
          <w:rFonts w:ascii="Times" w:hAnsi="Times"/>
        </w:rPr>
      </w:pPr>
    </w:p>
    <w:p w14:paraId="5712E636" w14:textId="77777777" w:rsidR="0068546D" w:rsidRDefault="0068546D" w:rsidP="0068546D">
      <w:pPr>
        <w:jc w:val="both"/>
        <w:rPr>
          <w:rFonts w:ascii="Times" w:hAnsi="Times"/>
        </w:rPr>
      </w:pPr>
      <w:r w:rsidRPr="006901A2">
        <w:rPr>
          <w:rFonts w:ascii="Times" w:hAnsi="Times"/>
        </w:rPr>
        <w:t>Il fait ouvrir et fonctionner au nom de l'association, auprès de toute banque ou tout établissement de crédit, tout compte de dépôt ou compte courant. Il crée, signe, accepte, endosse et acquitte tout chèque et ordre de virement pour le fonctionnement des comptes.</w:t>
      </w:r>
    </w:p>
    <w:p w14:paraId="75117B52" w14:textId="77777777" w:rsidR="0068546D" w:rsidRDefault="0068546D" w:rsidP="0068546D">
      <w:pPr>
        <w:jc w:val="both"/>
        <w:rPr>
          <w:rFonts w:ascii="Times" w:hAnsi="Times"/>
        </w:rPr>
      </w:pPr>
    </w:p>
    <w:p w14:paraId="3AB4F984" w14:textId="0011EB11" w:rsidR="0068546D" w:rsidRPr="006901A2" w:rsidRDefault="0068546D" w:rsidP="0068546D">
      <w:pPr>
        <w:jc w:val="both"/>
        <w:rPr>
          <w:rFonts w:ascii="Times" w:hAnsi="Times"/>
        </w:rPr>
      </w:pPr>
      <w:r>
        <w:rPr>
          <w:rFonts w:ascii="Times" w:hAnsi="Times"/>
        </w:rPr>
        <w:t>Il signe les contrats de prestation, les demandes de subventions, tous les documents liés à l’emploi de personnel.</w:t>
      </w:r>
    </w:p>
    <w:p w14:paraId="0B168109" w14:textId="77777777" w:rsidR="0068546D" w:rsidRPr="006901A2" w:rsidRDefault="0068546D" w:rsidP="0068546D">
      <w:pPr>
        <w:jc w:val="both"/>
        <w:rPr>
          <w:rFonts w:ascii="Times" w:hAnsi="Times"/>
        </w:rPr>
      </w:pPr>
      <w:r w:rsidRPr="006901A2">
        <w:rPr>
          <w:rFonts w:ascii="Times" w:hAnsi="Times"/>
        </w:rPr>
        <w:t>Il peut déléguer à un autre membre, à un permanent de l'association ou toute personne qu'il jugera utile, certains des pouvoirs ci-dessus énoncés.</w:t>
      </w:r>
    </w:p>
    <w:p w14:paraId="7960DA75" w14:textId="77777777" w:rsidR="0068546D" w:rsidRDefault="0068546D" w:rsidP="00685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s="Times"/>
          <w:color w:val="000000"/>
        </w:rPr>
      </w:pPr>
    </w:p>
    <w:p w14:paraId="13A9B072" w14:textId="77777777" w:rsidR="0068546D" w:rsidRDefault="0068546D" w:rsidP="006854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r>
        <w:rPr>
          <w:rFonts w:ascii="Times" w:hAnsi="Times" w:cs="Times"/>
          <w:b/>
          <w:bCs/>
          <w:color w:val="000000"/>
        </w:rPr>
        <w:t>Le trésorier</w:t>
      </w:r>
    </w:p>
    <w:p w14:paraId="6FE2B54A" w14:textId="77777777" w:rsidR="0068546D" w:rsidRPr="006901A2" w:rsidRDefault="0068546D" w:rsidP="0068546D">
      <w:pPr>
        <w:jc w:val="both"/>
        <w:rPr>
          <w:rFonts w:ascii="Times" w:hAnsi="Times"/>
        </w:rPr>
      </w:pPr>
      <w:r w:rsidRPr="006901A2">
        <w:rPr>
          <w:rFonts w:ascii="Times" w:hAnsi="Times"/>
        </w:rPr>
        <w:t xml:space="preserve">Le trésorier est chargé de la gestion de l'association, perçoit les recettes, effectue les paiements, sous le contrôle du président. Il </w:t>
      </w:r>
      <w:r>
        <w:rPr>
          <w:rFonts w:ascii="Times" w:hAnsi="Times"/>
        </w:rPr>
        <w:t>tient</w:t>
      </w:r>
      <w:r w:rsidRPr="006901A2">
        <w:rPr>
          <w:rFonts w:ascii="Times" w:hAnsi="Times"/>
        </w:rPr>
        <w:t xml:space="preserve"> une comptabilité régulière de toutes les opérations et rend compte à l'assemblée générale qui statue sur la gestion.</w:t>
      </w:r>
    </w:p>
    <w:p w14:paraId="6751DAB5" w14:textId="77777777" w:rsidR="0068546D" w:rsidRPr="006901A2" w:rsidRDefault="0068546D" w:rsidP="0068546D">
      <w:pPr>
        <w:jc w:val="both"/>
        <w:rPr>
          <w:rFonts w:ascii="Times" w:hAnsi="Times"/>
        </w:rPr>
      </w:pPr>
    </w:p>
    <w:p w14:paraId="4A40314A" w14:textId="77777777" w:rsidR="0068546D" w:rsidRPr="006901A2" w:rsidRDefault="0068546D" w:rsidP="0068546D">
      <w:pPr>
        <w:jc w:val="both"/>
        <w:rPr>
          <w:rFonts w:ascii="Times" w:hAnsi="Times"/>
        </w:rPr>
      </w:pPr>
      <w:r w:rsidRPr="006901A2">
        <w:rPr>
          <w:rFonts w:ascii="Times" w:hAnsi="Times"/>
        </w:rPr>
        <w:t xml:space="preserve">Le trésorier fait ouvrir et fonctionner au nom de l'association, auprès de toute banque ou tout établissement de crédit, tout compte de dépôt ou compte courant. Il crée, signe, accepte, endosse et acquitte tout chèque et ordre de virement pour le fonctionnement des comptes. </w:t>
      </w:r>
    </w:p>
    <w:p w14:paraId="1BAFAE10" w14:textId="77777777" w:rsidR="0068546D" w:rsidRDefault="0068546D" w:rsidP="0068546D"/>
    <w:p w14:paraId="3DB56EE9" w14:textId="77777777" w:rsidR="0068546D" w:rsidRPr="006901A2" w:rsidRDefault="0068546D" w:rsidP="0068546D">
      <w:pPr>
        <w:jc w:val="both"/>
        <w:rPr>
          <w:rFonts w:ascii="Times" w:hAnsi="Times"/>
        </w:rPr>
      </w:pPr>
      <w:r w:rsidRPr="006901A2">
        <w:rPr>
          <w:rFonts w:ascii="Times" w:hAnsi="Times"/>
        </w:rPr>
        <w:t>Il peut déléguer à un autre membre, à un permanent de l'association ou toute personne qu'il jugera utile, certains des pouvoirs ci-dessus énoncés.</w:t>
      </w:r>
    </w:p>
    <w:p w14:paraId="0D9AB83D" w14:textId="77777777" w:rsidR="0068546D" w:rsidRDefault="0068546D" w:rsidP="00BE3858">
      <w:pPr>
        <w:spacing w:beforeLines="1" w:before="2" w:afterLines="1" w:after="2"/>
        <w:rPr>
          <w:rFonts w:ascii="Times" w:hAnsi="Times" w:cs="Times New Roman"/>
          <w:b/>
          <w:lang w:eastAsia="fr-FR"/>
        </w:rPr>
      </w:pPr>
    </w:p>
    <w:p w14:paraId="46369BA7" w14:textId="77777777" w:rsidR="00CC42FA" w:rsidRDefault="00CC42FA" w:rsidP="00BE3858">
      <w:pPr>
        <w:spacing w:beforeLines="1" w:before="2" w:afterLines="1" w:after="2"/>
        <w:rPr>
          <w:rFonts w:ascii="Times" w:hAnsi="Times" w:cs="Times New Roman"/>
          <w:b/>
          <w:lang w:eastAsia="fr-FR"/>
        </w:rPr>
      </w:pPr>
    </w:p>
    <w:p w14:paraId="7273CDAF" w14:textId="19956913" w:rsidR="0068546D" w:rsidRDefault="0068546D" w:rsidP="00BE3858">
      <w:pPr>
        <w:spacing w:beforeLines="1" w:before="2" w:afterLines="1" w:after="2"/>
        <w:rPr>
          <w:rFonts w:ascii="Times" w:hAnsi="Times" w:cs="Times New Roman"/>
          <w:b/>
          <w:lang w:eastAsia="fr-FR"/>
        </w:rPr>
      </w:pPr>
      <w:r>
        <w:rPr>
          <w:rFonts w:ascii="Times" w:hAnsi="Times" w:cs="Times New Roman"/>
          <w:b/>
          <w:lang w:eastAsia="fr-FR"/>
        </w:rPr>
        <w:t>Article 6 - Délégation</w:t>
      </w:r>
    </w:p>
    <w:p w14:paraId="746CA4FA" w14:textId="5C5165D4" w:rsidR="0068546D" w:rsidRDefault="0068546D" w:rsidP="0068546D">
      <w:pPr>
        <w:spacing w:beforeLines="1" w:before="2" w:afterLines="1" w:after="2"/>
        <w:jc w:val="both"/>
        <w:rPr>
          <w:rFonts w:ascii="Times" w:hAnsi="Times" w:cs="Times New Roman"/>
          <w:lang w:eastAsia="fr-FR"/>
        </w:rPr>
      </w:pPr>
      <w:r w:rsidRPr="0068546D">
        <w:rPr>
          <w:rFonts w:ascii="Times" w:hAnsi="Times" w:cs="Times New Roman"/>
          <w:lang w:eastAsia="fr-FR"/>
        </w:rPr>
        <w:t xml:space="preserve">Le président délègue à </w:t>
      </w:r>
      <w:r w:rsidR="00CC42FA">
        <w:rPr>
          <w:rFonts w:ascii="Times" w:hAnsi="Times" w:cs="Times New Roman"/>
          <w:lang w:eastAsia="fr-FR"/>
        </w:rPr>
        <w:t>monsieur Hervé Parent,</w:t>
      </w:r>
      <w:r>
        <w:rPr>
          <w:rFonts w:ascii="Times" w:hAnsi="Times" w:cs="Times New Roman"/>
          <w:lang w:eastAsia="fr-FR"/>
        </w:rPr>
        <w:t xml:space="preserve"> tous les pouvoirs qui sont les siens afin de faciliter l’organisation quotidienne des activités de l’association.</w:t>
      </w:r>
    </w:p>
    <w:p w14:paraId="149923EC" w14:textId="34A31A87" w:rsidR="0068546D" w:rsidRDefault="0068546D" w:rsidP="0068546D">
      <w:pPr>
        <w:spacing w:beforeLines="1" w:before="2" w:afterLines="1" w:after="2"/>
        <w:jc w:val="both"/>
        <w:rPr>
          <w:rFonts w:ascii="Times" w:hAnsi="Times" w:cs="Times New Roman"/>
          <w:lang w:eastAsia="fr-FR"/>
        </w:rPr>
      </w:pPr>
      <w:r>
        <w:rPr>
          <w:rFonts w:ascii="Times" w:hAnsi="Times" w:cs="Times New Roman"/>
          <w:lang w:eastAsia="fr-FR"/>
        </w:rPr>
        <w:t xml:space="preserve">Le trésorier délègue à </w:t>
      </w:r>
      <w:r w:rsidR="00CC42FA">
        <w:rPr>
          <w:rFonts w:ascii="Times" w:hAnsi="Times" w:cs="Times New Roman"/>
          <w:lang w:eastAsia="fr-FR"/>
        </w:rPr>
        <w:t>monsieur Hervé Parent</w:t>
      </w:r>
      <w:r>
        <w:rPr>
          <w:rFonts w:ascii="Times" w:hAnsi="Times" w:cs="Times New Roman"/>
          <w:lang w:eastAsia="fr-FR"/>
        </w:rPr>
        <w:t xml:space="preserve"> tous les pouvoirs qui sont les siens afin de faciliter l’organisation quotidienne des activités de l’association.</w:t>
      </w:r>
    </w:p>
    <w:p w14:paraId="0AEBF09B" w14:textId="0C38664D" w:rsidR="0068546D" w:rsidRDefault="0068546D" w:rsidP="0068546D">
      <w:pPr>
        <w:spacing w:beforeLines="1" w:before="2" w:afterLines="1" w:after="2"/>
        <w:jc w:val="both"/>
        <w:rPr>
          <w:rFonts w:ascii="Times" w:hAnsi="Times" w:cs="Times New Roman"/>
          <w:lang w:eastAsia="fr-FR"/>
        </w:rPr>
      </w:pPr>
      <w:r>
        <w:rPr>
          <w:rFonts w:ascii="Times" w:hAnsi="Times" w:cs="Times New Roman"/>
          <w:lang w:eastAsia="fr-FR"/>
        </w:rPr>
        <w:t>Le président et le trésorier devront être informés régulièrement des différentes opérations engagées.</w:t>
      </w:r>
    </w:p>
    <w:p w14:paraId="763FE1BE" w14:textId="77777777" w:rsidR="00D95440" w:rsidRDefault="00D95440" w:rsidP="0068546D">
      <w:pPr>
        <w:spacing w:beforeLines="1" w:before="2" w:afterLines="1" w:after="2"/>
        <w:jc w:val="both"/>
        <w:rPr>
          <w:rFonts w:ascii="Times" w:hAnsi="Times" w:cs="Times New Roman"/>
          <w:lang w:eastAsia="fr-FR"/>
        </w:rPr>
      </w:pPr>
    </w:p>
    <w:p w14:paraId="78B5653F" w14:textId="37FE2CCF" w:rsidR="00D95440" w:rsidRPr="0068546D" w:rsidRDefault="00D95440" w:rsidP="0068546D">
      <w:pPr>
        <w:spacing w:beforeLines="1" w:before="2" w:afterLines="1" w:after="2"/>
        <w:jc w:val="both"/>
        <w:rPr>
          <w:rFonts w:ascii="Times" w:hAnsi="Times" w:cs="Times New Roman"/>
          <w:lang w:eastAsia="fr-FR"/>
        </w:rPr>
      </w:pPr>
      <w:r>
        <w:rPr>
          <w:rFonts w:ascii="Times" w:hAnsi="Times" w:cs="Times New Roman"/>
          <w:lang w:eastAsia="fr-FR"/>
        </w:rPr>
        <w:t>Le conseil d’administration donne mandat à Monsieur Hervé Parent pour accomplir les formalités de déclarations et de publications prévues par la loi du 1</w:t>
      </w:r>
      <w:r w:rsidRPr="00D95440">
        <w:rPr>
          <w:rFonts w:ascii="Times" w:hAnsi="Times" w:cs="Times New Roman"/>
          <w:vertAlign w:val="superscript"/>
          <w:lang w:eastAsia="fr-FR"/>
        </w:rPr>
        <w:t>er</w:t>
      </w:r>
      <w:r>
        <w:rPr>
          <w:rFonts w:ascii="Times" w:hAnsi="Times" w:cs="Times New Roman"/>
          <w:lang w:eastAsia="fr-FR"/>
        </w:rPr>
        <w:t xml:space="preserve"> juillet 1901 et par le décret du 16 août 1901.</w:t>
      </w:r>
    </w:p>
    <w:p w14:paraId="01DF48FD" w14:textId="237BFF2D" w:rsidR="00D92553" w:rsidRPr="00F8542B" w:rsidRDefault="0068546D" w:rsidP="00BE3858">
      <w:pPr>
        <w:spacing w:beforeLines="1" w:before="2" w:afterLines="1" w:after="2"/>
        <w:rPr>
          <w:rFonts w:ascii="Times" w:hAnsi="Times" w:cs="Times New Roman"/>
          <w:lang w:eastAsia="fr-FR"/>
        </w:rPr>
      </w:pPr>
      <w:r>
        <w:rPr>
          <w:rFonts w:ascii="Times" w:hAnsi="Times" w:cs="Times New Roman"/>
          <w:b/>
          <w:lang w:eastAsia="fr-FR"/>
        </w:rPr>
        <w:t>Article 7</w:t>
      </w:r>
      <w:r w:rsidR="00F8542B" w:rsidRPr="00F8542B">
        <w:rPr>
          <w:rFonts w:ascii="Times" w:hAnsi="Times" w:cs="Times New Roman"/>
          <w:b/>
          <w:lang w:eastAsia="fr-FR"/>
        </w:rPr>
        <w:t xml:space="preserve"> </w:t>
      </w:r>
      <w:r w:rsidR="00D92553" w:rsidRPr="00F8542B">
        <w:rPr>
          <w:rFonts w:ascii="Times" w:hAnsi="Times" w:cs="Times New Roman"/>
          <w:b/>
          <w:lang w:eastAsia="fr-FR"/>
        </w:rPr>
        <w:t>- Remboursement des frais</w:t>
      </w:r>
    </w:p>
    <w:p w14:paraId="6DFFCEC0" w14:textId="46A23262" w:rsidR="00D92553" w:rsidRPr="00F8542B" w:rsidRDefault="00F8542B" w:rsidP="00F8542B">
      <w:pPr>
        <w:spacing w:beforeLines="1" w:before="2" w:afterLines="1" w:after="2"/>
        <w:jc w:val="both"/>
        <w:rPr>
          <w:rFonts w:ascii="Times" w:hAnsi="Times" w:cs="Times New Roman"/>
          <w:lang w:eastAsia="fr-FR"/>
        </w:rPr>
      </w:pPr>
      <w:r w:rsidRPr="00F8542B">
        <w:rPr>
          <w:rFonts w:ascii="Times" w:hAnsi="Times" w:cs="Times New Roman"/>
          <w:lang w:eastAsia="fr-FR"/>
        </w:rPr>
        <w:t>L</w:t>
      </w:r>
      <w:r w:rsidR="00D92553" w:rsidRPr="00F8542B">
        <w:rPr>
          <w:rFonts w:ascii="Times" w:hAnsi="Times" w:cs="Times New Roman"/>
          <w:lang w:eastAsia="fr-FR"/>
        </w:rPr>
        <w:t>es membres du conseil d'administration peuvent prétendre au remboursement des frais engagés dans le cadre de leurs fo</w:t>
      </w:r>
      <w:r w:rsidRPr="00F8542B">
        <w:rPr>
          <w:rFonts w:ascii="Times" w:hAnsi="Times" w:cs="Times New Roman"/>
          <w:lang w:eastAsia="fr-FR"/>
        </w:rPr>
        <w:t xml:space="preserve">nctions et sur justifications. </w:t>
      </w:r>
      <w:r w:rsidR="00D92553" w:rsidRPr="00F8542B">
        <w:rPr>
          <w:rFonts w:ascii="Times" w:hAnsi="Times" w:cs="Times New Roman"/>
          <w:lang w:eastAsia="fr-FR"/>
        </w:rPr>
        <w:t>L'abandon des ces remboursements peut donner lieu à l'obtention d'une réduction d'impôt</w:t>
      </w:r>
      <w:r w:rsidRPr="00F8542B">
        <w:rPr>
          <w:rFonts w:ascii="Times" w:hAnsi="Times" w:cs="Times New Roman"/>
          <w:lang w:eastAsia="fr-FR"/>
        </w:rPr>
        <w:t>.</w:t>
      </w:r>
    </w:p>
    <w:p w14:paraId="5773A3DB" w14:textId="77777777" w:rsidR="00F8542B" w:rsidRDefault="00F8542B" w:rsidP="00F8542B">
      <w:pPr>
        <w:spacing w:beforeLines="1" w:before="2" w:afterLines="1" w:after="2"/>
        <w:jc w:val="both"/>
        <w:rPr>
          <w:rFonts w:ascii="Times" w:hAnsi="Times" w:cs="Times New Roman"/>
          <w:lang w:eastAsia="fr-FR"/>
        </w:rPr>
      </w:pPr>
    </w:p>
    <w:p w14:paraId="337DB5D4" w14:textId="77777777" w:rsidR="00D95440" w:rsidRPr="00F8542B" w:rsidRDefault="00D95440" w:rsidP="00F8542B">
      <w:pPr>
        <w:spacing w:beforeLines="1" w:before="2" w:afterLines="1" w:after="2"/>
        <w:jc w:val="both"/>
        <w:rPr>
          <w:rFonts w:ascii="Times" w:hAnsi="Times" w:cs="Times New Roman"/>
          <w:lang w:eastAsia="fr-FR"/>
        </w:rPr>
      </w:pPr>
    </w:p>
    <w:p w14:paraId="03E27B63" w14:textId="01DC3810" w:rsidR="00D92553" w:rsidRPr="00F8542B" w:rsidRDefault="0068546D" w:rsidP="00BE3858">
      <w:pPr>
        <w:spacing w:beforeLines="1" w:before="2" w:afterLines="1" w:after="2"/>
        <w:rPr>
          <w:rFonts w:ascii="Times" w:hAnsi="Times" w:cs="Times New Roman"/>
          <w:lang w:eastAsia="fr-FR"/>
        </w:rPr>
      </w:pPr>
      <w:r>
        <w:rPr>
          <w:rFonts w:ascii="Times" w:hAnsi="Times" w:cs="Times New Roman"/>
          <w:b/>
          <w:lang w:eastAsia="fr-FR"/>
        </w:rPr>
        <w:t>Article 8</w:t>
      </w:r>
      <w:r w:rsidR="00D92553" w:rsidRPr="00F8542B">
        <w:rPr>
          <w:rFonts w:ascii="Times" w:hAnsi="Times" w:cs="Times New Roman"/>
          <w:b/>
          <w:lang w:eastAsia="fr-FR"/>
        </w:rPr>
        <w:t xml:space="preserve"> - Le règlement intérieur</w:t>
      </w:r>
    </w:p>
    <w:p w14:paraId="22A43FA3" w14:textId="414DB15D" w:rsidR="00D92553" w:rsidRPr="00F8542B" w:rsidRDefault="00D92553" w:rsidP="000B744D">
      <w:pPr>
        <w:spacing w:beforeLines="1" w:before="2" w:afterLines="1" w:after="2"/>
        <w:jc w:val="both"/>
        <w:rPr>
          <w:rFonts w:ascii="Times" w:hAnsi="Times" w:cs="Times New Roman"/>
          <w:lang w:eastAsia="fr-FR"/>
        </w:rPr>
      </w:pPr>
      <w:r w:rsidRPr="00F8542B">
        <w:rPr>
          <w:rFonts w:ascii="Times" w:hAnsi="Times" w:cs="Times New Roman"/>
          <w:lang w:eastAsia="fr-FR"/>
        </w:rPr>
        <w:t>Le règlement intéri</w:t>
      </w:r>
      <w:r w:rsidR="000B744D" w:rsidRPr="00F8542B">
        <w:rPr>
          <w:rFonts w:ascii="Times" w:hAnsi="Times" w:cs="Times New Roman"/>
          <w:lang w:eastAsia="fr-FR"/>
        </w:rPr>
        <w:t>eur est établi par le conseil d'administrat</w:t>
      </w:r>
      <w:r w:rsidR="00EC6508">
        <w:rPr>
          <w:rFonts w:ascii="Times" w:hAnsi="Times" w:cs="Times New Roman"/>
          <w:lang w:eastAsia="fr-FR"/>
        </w:rPr>
        <w:t>ion conformément à l'article 20</w:t>
      </w:r>
      <w:r w:rsidRPr="00F8542B">
        <w:rPr>
          <w:rFonts w:ascii="Times" w:hAnsi="Times" w:cs="Times New Roman"/>
          <w:lang w:eastAsia="fr-FR"/>
        </w:rPr>
        <w:t xml:space="preserve"> des statuts de l'association puis </w:t>
      </w:r>
      <w:r w:rsidR="000B744D" w:rsidRPr="00F8542B">
        <w:rPr>
          <w:rFonts w:ascii="Times" w:hAnsi="Times" w:cs="Times New Roman"/>
          <w:lang w:eastAsia="fr-FR"/>
        </w:rPr>
        <w:t>soumis à approbation</w:t>
      </w:r>
      <w:r w:rsidRPr="00F8542B">
        <w:rPr>
          <w:rFonts w:ascii="Times" w:hAnsi="Times" w:cs="Times New Roman"/>
          <w:lang w:eastAsia="fr-FR"/>
        </w:rPr>
        <w:t xml:space="preserve"> par l’assemblée générale ordinaire.</w:t>
      </w:r>
    </w:p>
    <w:p w14:paraId="72270019" w14:textId="516A4D4C" w:rsidR="00D92553" w:rsidRPr="00F8542B" w:rsidRDefault="00D92553" w:rsidP="00F8542B">
      <w:pPr>
        <w:spacing w:beforeLines="1" w:before="2" w:afterLines="1" w:after="2"/>
        <w:jc w:val="both"/>
        <w:rPr>
          <w:rFonts w:ascii="Times" w:hAnsi="Times" w:cs="Times New Roman"/>
          <w:lang w:eastAsia="fr-FR"/>
        </w:rPr>
      </w:pPr>
      <w:r w:rsidRPr="00F8542B">
        <w:rPr>
          <w:rFonts w:ascii="Times" w:hAnsi="Times" w:cs="Times New Roman"/>
          <w:lang w:eastAsia="fr-FR"/>
        </w:rPr>
        <w:t xml:space="preserve">Il peut être modifié sur proposition </w:t>
      </w:r>
      <w:r w:rsidR="00F8542B" w:rsidRPr="00F8542B">
        <w:rPr>
          <w:rFonts w:ascii="Times" w:hAnsi="Times" w:cs="Times New Roman"/>
          <w:lang w:eastAsia="fr-FR"/>
        </w:rPr>
        <w:t xml:space="preserve">du conseil d’administration. </w:t>
      </w:r>
      <w:r w:rsidRPr="00F8542B">
        <w:rPr>
          <w:rFonts w:ascii="Times" w:hAnsi="Times" w:cs="Times New Roman"/>
          <w:lang w:eastAsia="fr-FR"/>
        </w:rPr>
        <w:t xml:space="preserve">Le nouveau règlement intérieur est adressé à tous les membres de l'association par </w:t>
      </w:r>
      <w:r w:rsidR="00F8542B" w:rsidRPr="00F8542B">
        <w:rPr>
          <w:rFonts w:ascii="Times" w:hAnsi="Times" w:cs="Times New Roman"/>
          <w:lang w:eastAsia="fr-FR"/>
        </w:rPr>
        <w:t>courrier électronique sous un délai de 15</w:t>
      </w:r>
      <w:r w:rsidRPr="00F8542B">
        <w:rPr>
          <w:rFonts w:ascii="Times" w:hAnsi="Times" w:cs="Times New Roman"/>
          <w:lang w:eastAsia="fr-FR"/>
        </w:rPr>
        <w:t xml:space="preserve"> jours suivant la date de la modification.</w:t>
      </w:r>
    </w:p>
    <w:p w14:paraId="5D3BB145" w14:textId="77777777" w:rsidR="00D92553" w:rsidRPr="00F8542B" w:rsidRDefault="00D92553" w:rsidP="00BE3858">
      <w:pPr>
        <w:spacing w:beforeLines="1" w:before="2" w:afterLines="1" w:after="2"/>
        <w:rPr>
          <w:rFonts w:ascii="Times" w:hAnsi="Times" w:cs="Times New Roman"/>
          <w:lang w:eastAsia="fr-FR"/>
        </w:rPr>
      </w:pPr>
      <w:r w:rsidRPr="00F8542B">
        <w:rPr>
          <w:rFonts w:ascii="Times" w:hAnsi="Times" w:cs="Times New Roman"/>
          <w:lang w:eastAsia="fr-FR"/>
        </w:rPr>
        <w:t>Le règlement intérieur sera affiché dans les locaux de l’association.</w:t>
      </w:r>
    </w:p>
    <w:p w14:paraId="725EC1E7" w14:textId="77777777" w:rsidR="00F8542B" w:rsidRDefault="00F8542B" w:rsidP="00BE3858">
      <w:pPr>
        <w:spacing w:beforeLines="1" w:before="2" w:afterLines="1" w:after="2"/>
        <w:rPr>
          <w:rFonts w:ascii="Times" w:hAnsi="Times" w:cs="Times New Roman"/>
          <w:lang w:eastAsia="fr-FR"/>
        </w:rPr>
      </w:pPr>
    </w:p>
    <w:p w14:paraId="3841A2D8" w14:textId="77777777" w:rsidR="00F8542B" w:rsidRDefault="00F8542B" w:rsidP="00BE3858">
      <w:pPr>
        <w:spacing w:beforeLines="1" w:before="2" w:afterLines="1" w:after="2"/>
        <w:rPr>
          <w:rFonts w:ascii="Times" w:hAnsi="Times" w:cs="Times New Roman"/>
          <w:lang w:eastAsia="fr-FR"/>
        </w:rPr>
      </w:pPr>
    </w:p>
    <w:p w14:paraId="560C9D60" w14:textId="7A8EFCF1" w:rsidR="00D92553" w:rsidRPr="00F8542B" w:rsidRDefault="00656FD1" w:rsidP="00BE3858">
      <w:pPr>
        <w:spacing w:beforeLines="1" w:before="2" w:afterLines="1" w:after="2"/>
        <w:rPr>
          <w:rFonts w:ascii="Times" w:hAnsi="Times" w:cs="Times New Roman"/>
          <w:lang w:eastAsia="fr-FR"/>
        </w:rPr>
      </w:pPr>
      <w:r>
        <w:rPr>
          <w:rFonts w:ascii="Times" w:hAnsi="Times" w:cs="Times New Roman"/>
          <w:lang w:eastAsia="fr-FR"/>
        </w:rPr>
        <w:t>Le 19 novembre 2016</w:t>
      </w:r>
      <w:r w:rsidR="00F8542B" w:rsidRPr="00F8542B">
        <w:rPr>
          <w:rFonts w:ascii="Times" w:hAnsi="Times" w:cs="Times New Roman"/>
          <w:lang w:eastAsia="fr-FR"/>
        </w:rPr>
        <w:t xml:space="preserve"> à Perpignan</w:t>
      </w:r>
    </w:p>
    <w:p w14:paraId="137EB30C" w14:textId="77777777" w:rsidR="00F8542B" w:rsidRDefault="00F8542B" w:rsidP="00BE3858">
      <w:pPr>
        <w:spacing w:beforeLines="1" w:before="2" w:afterLines="1" w:after="2"/>
        <w:rPr>
          <w:rFonts w:ascii="Times" w:hAnsi="Times" w:cs="Times New Roman"/>
          <w:sz w:val="20"/>
          <w:szCs w:val="20"/>
          <w:lang w:eastAsia="fr-FR"/>
        </w:rPr>
      </w:pPr>
    </w:p>
    <w:p w14:paraId="5A8AA94E" w14:textId="081D2FA7" w:rsidR="00656FD1" w:rsidRDefault="00656FD1" w:rsidP="00BE3858">
      <w:pPr>
        <w:spacing w:beforeLines="1" w:before="2" w:afterLines="1" w:after="2"/>
        <w:rPr>
          <w:rFonts w:ascii="Times" w:hAnsi="Times" w:cs="Times New Roman"/>
          <w:sz w:val="20"/>
          <w:szCs w:val="20"/>
          <w:lang w:eastAsia="fr-FR"/>
        </w:rPr>
      </w:pPr>
      <w:r>
        <w:rPr>
          <w:rFonts w:ascii="Times" w:hAnsi="Times" w:cs="Times New Roman"/>
          <w:sz w:val="20"/>
          <w:szCs w:val="20"/>
          <w:lang w:eastAsia="fr-FR"/>
        </w:rPr>
        <w:t>Pierre JIMENEZ</w:t>
      </w:r>
      <w:r>
        <w:rPr>
          <w:rFonts w:ascii="Times" w:hAnsi="Times" w:cs="Times New Roman"/>
          <w:sz w:val="20"/>
          <w:szCs w:val="20"/>
          <w:lang w:eastAsia="fr-FR"/>
        </w:rPr>
        <w:tab/>
      </w:r>
      <w:r>
        <w:rPr>
          <w:rFonts w:ascii="Times" w:hAnsi="Times" w:cs="Times New Roman"/>
          <w:sz w:val="20"/>
          <w:szCs w:val="20"/>
          <w:lang w:eastAsia="fr-FR"/>
        </w:rPr>
        <w:tab/>
      </w:r>
      <w:r>
        <w:rPr>
          <w:rFonts w:ascii="Times" w:hAnsi="Times" w:cs="Times New Roman"/>
          <w:sz w:val="20"/>
          <w:szCs w:val="20"/>
          <w:lang w:eastAsia="fr-FR"/>
        </w:rPr>
        <w:tab/>
      </w:r>
      <w:r>
        <w:rPr>
          <w:rFonts w:ascii="Times" w:hAnsi="Times" w:cs="Times New Roman"/>
          <w:sz w:val="20"/>
          <w:szCs w:val="20"/>
          <w:lang w:eastAsia="fr-FR"/>
        </w:rPr>
        <w:tab/>
      </w:r>
      <w:r>
        <w:rPr>
          <w:rFonts w:ascii="Times" w:hAnsi="Times" w:cs="Times New Roman"/>
          <w:sz w:val="20"/>
          <w:szCs w:val="20"/>
          <w:lang w:eastAsia="fr-FR"/>
        </w:rPr>
        <w:tab/>
      </w:r>
      <w:r>
        <w:rPr>
          <w:rFonts w:ascii="Times" w:hAnsi="Times" w:cs="Times New Roman"/>
          <w:sz w:val="20"/>
          <w:szCs w:val="20"/>
          <w:lang w:eastAsia="fr-FR"/>
        </w:rPr>
        <w:tab/>
        <w:t>Florence LAMBERT</w:t>
      </w:r>
    </w:p>
    <w:p w14:paraId="7EA78FE6" w14:textId="083808B3" w:rsidR="00F8542B" w:rsidRPr="00F8542B" w:rsidRDefault="00F8542B" w:rsidP="00BE3858">
      <w:pPr>
        <w:spacing w:beforeLines="1" w:before="2" w:afterLines="1" w:after="2"/>
        <w:rPr>
          <w:rFonts w:ascii="Times" w:hAnsi="Times" w:cs="Times New Roman"/>
          <w:lang w:eastAsia="fr-FR"/>
        </w:rPr>
      </w:pPr>
      <w:r w:rsidRPr="00F8542B">
        <w:rPr>
          <w:rFonts w:ascii="Times" w:hAnsi="Times" w:cs="Times New Roman"/>
          <w:lang w:eastAsia="fr-FR"/>
        </w:rPr>
        <w:t>Le Président</w:t>
      </w:r>
      <w:r w:rsidR="00656FD1">
        <w:rPr>
          <w:rFonts w:ascii="Times" w:hAnsi="Times" w:cs="Times New Roman"/>
          <w:lang w:eastAsia="fr-FR"/>
        </w:rPr>
        <w:tab/>
      </w:r>
      <w:r w:rsidR="00656FD1">
        <w:rPr>
          <w:rFonts w:ascii="Times" w:hAnsi="Times" w:cs="Times New Roman"/>
          <w:lang w:eastAsia="fr-FR"/>
        </w:rPr>
        <w:tab/>
      </w:r>
      <w:r w:rsidR="00656FD1">
        <w:rPr>
          <w:rFonts w:ascii="Times" w:hAnsi="Times" w:cs="Times New Roman"/>
          <w:lang w:eastAsia="fr-FR"/>
        </w:rPr>
        <w:tab/>
      </w:r>
      <w:r w:rsidR="00656FD1">
        <w:rPr>
          <w:rFonts w:ascii="Times" w:hAnsi="Times" w:cs="Times New Roman"/>
          <w:lang w:eastAsia="fr-FR"/>
        </w:rPr>
        <w:tab/>
      </w:r>
      <w:r w:rsidR="00656FD1">
        <w:rPr>
          <w:rFonts w:ascii="Times" w:hAnsi="Times" w:cs="Times New Roman"/>
          <w:lang w:eastAsia="fr-FR"/>
        </w:rPr>
        <w:tab/>
      </w:r>
      <w:r w:rsidR="00656FD1">
        <w:rPr>
          <w:rFonts w:ascii="Times" w:hAnsi="Times" w:cs="Times New Roman"/>
          <w:lang w:eastAsia="fr-FR"/>
        </w:rPr>
        <w:tab/>
        <w:t>La Trésorière</w:t>
      </w:r>
    </w:p>
    <w:p w14:paraId="3CFE48A3" w14:textId="77777777" w:rsidR="00BE3858" w:rsidRDefault="00BE3858"/>
    <w:sectPr w:rsidR="00BE3858" w:rsidSect="00F8542B">
      <w:footerReference w:type="even" r:id="rId8"/>
      <w:footerReference w:type="default" r:id="rId9"/>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CDDF7" w14:textId="77777777" w:rsidR="00D95440" w:rsidRDefault="00D95440" w:rsidP="00F8542B">
      <w:r>
        <w:separator/>
      </w:r>
    </w:p>
  </w:endnote>
  <w:endnote w:type="continuationSeparator" w:id="0">
    <w:p w14:paraId="0BBFB01B" w14:textId="77777777" w:rsidR="00D95440" w:rsidRDefault="00D95440" w:rsidP="00F8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8A6B" w14:textId="77777777" w:rsidR="00D95440" w:rsidRDefault="00D95440" w:rsidP="006854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F4A46A" w14:textId="77777777" w:rsidR="00D95440" w:rsidRDefault="00D95440" w:rsidP="00F8542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6F2CE" w14:textId="77777777" w:rsidR="00D95440" w:rsidRPr="00F8542B" w:rsidRDefault="00D95440" w:rsidP="0068546D">
    <w:pPr>
      <w:pStyle w:val="Pieddepage"/>
      <w:framePr w:wrap="around" w:vAnchor="text" w:hAnchor="margin" w:xAlign="right" w:y="1"/>
      <w:rPr>
        <w:rStyle w:val="Numrodepage"/>
        <w:sz w:val="20"/>
        <w:szCs w:val="20"/>
      </w:rPr>
    </w:pPr>
    <w:r>
      <w:rPr>
        <w:rStyle w:val="Numrodepage"/>
      </w:rPr>
      <w:fldChar w:fldCharType="begin"/>
    </w:r>
    <w:r>
      <w:rPr>
        <w:rStyle w:val="Numrodepage"/>
      </w:rPr>
      <w:instrText xml:space="preserve">PAGE  </w:instrText>
    </w:r>
    <w:r>
      <w:rPr>
        <w:rStyle w:val="Numrodepage"/>
      </w:rPr>
      <w:fldChar w:fldCharType="separate"/>
    </w:r>
    <w:r w:rsidR="00654AB7">
      <w:rPr>
        <w:rStyle w:val="Numrodepage"/>
        <w:noProof/>
      </w:rPr>
      <w:t>1</w:t>
    </w:r>
    <w:r>
      <w:rPr>
        <w:rStyle w:val="Numrodepage"/>
      </w:rPr>
      <w:fldChar w:fldCharType="end"/>
    </w:r>
  </w:p>
  <w:p w14:paraId="721D8AB2" w14:textId="77777777" w:rsidR="00D95440" w:rsidRDefault="00D95440" w:rsidP="00F8542B">
    <w:pPr>
      <w:pStyle w:val="Pieddepage"/>
      <w:ind w:right="360"/>
      <w:rPr>
        <w:i/>
        <w:color w:val="BFBFBF" w:themeColor="background1" w:themeShade="BF"/>
        <w:sz w:val="20"/>
        <w:szCs w:val="20"/>
      </w:rPr>
    </w:pPr>
  </w:p>
  <w:p w14:paraId="7AE92B87" w14:textId="1FEF7A06" w:rsidR="00D95440" w:rsidRPr="00F8542B" w:rsidRDefault="00D95440" w:rsidP="00F8542B">
    <w:pPr>
      <w:pStyle w:val="Pieddepage"/>
      <w:ind w:right="360"/>
      <w:rPr>
        <w:i/>
        <w:color w:val="BFBFBF" w:themeColor="background1" w:themeShade="BF"/>
        <w:sz w:val="20"/>
        <w:szCs w:val="20"/>
      </w:rPr>
    </w:pPr>
    <w:r w:rsidRPr="00F8542B">
      <w:rPr>
        <w:i/>
        <w:color w:val="BFBFBF" w:themeColor="background1" w:themeShade="BF"/>
        <w:sz w:val="20"/>
        <w:szCs w:val="20"/>
      </w:rPr>
      <w:t>Règlement intérieur association KaRu prod - Perpignan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6C20C" w14:textId="77777777" w:rsidR="00D95440" w:rsidRDefault="00D95440" w:rsidP="00F8542B">
      <w:r>
        <w:separator/>
      </w:r>
    </w:p>
  </w:footnote>
  <w:footnote w:type="continuationSeparator" w:id="0">
    <w:p w14:paraId="793A3F0B" w14:textId="77777777" w:rsidR="00D95440" w:rsidRDefault="00D95440" w:rsidP="00F854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CB0"/>
    <w:multiLevelType w:val="hybridMultilevel"/>
    <w:tmpl w:val="20C6C2BC"/>
    <w:lvl w:ilvl="0" w:tplc="2B42DFFA">
      <w:start w:val="15"/>
      <w:numFmt w:val="bullet"/>
      <w:lvlText w:val="-"/>
      <w:lvlJc w:val="left"/>
      <w:pPr>
        <w:ind w:left="720" w:hanging="360"/>
      </w:pPr>
      <w:rPr>
        <w:rFonts w:ascii="Times" w:eastAsiaTheme="minorHAnsi"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1C57D0"/>
    <w:multiLevelType w:val="hybridMultilevel"/>
    <w:tmpl w:val="163A2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09793D"/>
    <w:multiLevelType w:val="hybridMultilevel"/>
    <w:tmpl w:val="31B65C46"/>
    <w:lvl w:ilvl="0" w:tplc="8E664D6A">
      <w:start w:val="2"/>
      <w:numFmt w:val="bullet"/>
      <w:lvlText w:val="-"/>
      <w:lvlJc w:val="left"/>
      <w:pPr>
        <w:ind w:left="720" w:hanging="360"/>
      </w:pPr>
      <w:rPr>
        <w:rFonts w:ascii="Times" w:eastAsiaTheme="minorHAnsi"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9D0805"/>
    <w:multiLevelType w:val="multilevel"/>
    <w:tmpl w:val="931C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92553"/>
    <w:rsid w:val="000B744D"/>
    <w:rsid w:val="004D33AC"/>
    <w:rsid w:val="00654AB7"/>
    <w:rsid w:val="00656FD1"/>
    <w:rsid w:val="0068546D"/>
    <w:rsid w:val="006C4D8C"/>
    <w:rsid w:val="00BE3858"/>
    <w:rsid w:val="00CC42FA"/>
    <w:rsid w:val="00D92553"/>
    <w:rsid w:val="00D95440"/>
    <w:rsid w:val="00E37B62"/>
    <w:rsid w:val="00EC6508"/>
    <w:rsid w:val="00ED0F0E"/>
    <w:rsid w:val="00F8542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4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F9"/>
  </w:style>
  <w:style w:type="paragraph" w:styleId="Titre1">
    <w:name w:val="heading 1"/>
    <w:basedOn w:val="Normal"/>
    <w:link w:val="Titre1Car"/>
    <w:uiPriority w:val="9"/>
    <w:rsid w:val="00D92553"/>
    <w:pPr>
      <w:spacing w:beforeLines="1" w:afterLines="1"/>
      <w:outlineLvl w:val="0"/>
    </w:pPr>
    <w:rPr>
      <w:rFonts w:ascii="Times" w:hAnsi="Times"/>
      <w:b/>
      <w:kern w:val="36"/>
      <w:sz w:val="4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92553"/>
    <w:rPr>
      <w:rFonts w:ascii="Times" w:hAnsi="Times"/>
      <w:b/>
      <w:kern w:val="36"/>
      <w:sz w:val="48"/>
      <w:szCs w:val="20"/>
      <w:lang w:eastAsia="fr-FR"/>
    </w:rPr>
  </w:style>
  <w:style w:type="paragraph" w:customStyle="1" w:styleId="p1">
    <w:name w:val="p1"/>
    <w:basedOn w:val="Normal"/>
    <w:rsid w:val="00D92553"/>
    <w:pPr>
      <w:spacing w:beforeLines="1" w:afterLines="1"/>
    </w:pPr>
    <w:rPr>
      <w:rFonts w:ascii="Times" w:hAnsi="Times"/>
      <w:sz w:val="20"/>
      <w:szCs w:val="20"/>
      <w:lang w:eastAsia="fr-FR"/>
    </w:rPr>
  </w:style>
  <w:style w:type="character" w:styleId="Lienhypertexte">
    <w:name w:val="Hyperlink"/>
    <w:basedOn w:val="Policepardfaut"/>
    <w:uiPriority w:val="99"/>
    <w:rsid w:val="00D92553"/>
    <w:rPr>
      <w:color w:val="0000FF"/>
      <w:u w:val="single"/>
    </w:rPr>
  </w:style>
  <w:style w:type="paragraph" w:styleId="Paragraphedeliste">
    <w:name w:val="List Paragraph"/>
    <w:basedOn w:val="Normal"/>
    <w:uiPriority w:val="34"/>
    <w:qFormat/>
    <w:rsid w:val="004D33AC"/>
    <w:pPr>
      <w:ind w:left="720"/>
      <w:contextualSpacing/>
    </w:pPr>
  </w:style>
  <w:style w:type="paragraph" w:styleId="En-tte">
    <w:name w:val="header"/>
    <w:basedOn w:val="Normal"/>
    <w:link w:val="En-tteCar"/>
    <w:uiPriority w:val="99"/>
    <w:unhideWhenUsed/>
    <w:rsid w:val="00F8542B"/>
    <w:pPr>
      <w:tabs>
        <w:tab w:val="center" w:pos="4536"/>
        <w:tab w:val="right" w:pos="9072"/>
      </w:tabs>
    </w:pPr>
  </w:style>
  <w:style w:type="character" w:customStyle="1" w:styleId="En-tteCar">
    <w:name w:val="En-tête Car"/>
    <w:basedOn w:val="Policepardfaut"/>
    <w:link w:val="En-tte"/>
    <w:uiPriority w:val="99"/>
    <w:rsid w:val="00F8542B"/>
  </w:style>
  <w:style w:type="paragraph" w:styleId="Pieddepage">
    <w:name w:val="footer"/>
    <w:basedOn w:val="Normal"/>
    <w:link w:val="PieddepageCar"/>
    <w:uiPriority w:val="99"/>
    <w:unhideWhenUsed/>
    <w:rsid w:val="00F8542B"/>
    <w:pPr>
      <w:tabs>
        <w:tab w:val="center" w:pos="4536"/>
        <w:tab w:val="right" w:pos="9072"/>
      </w:tabs>
    </w:pPr>
  </w:style>
  <w:style w:type="character" w:customStyle="1" w:styleId="PieddepageCar">
    <w:name w:val="Pied de page Car"/>
    <w:basedOn w:val="Policepardfaut"/>
    <w:link w:val="Pieddepage"/>
    <w:uiPriority w:val="99"/>
    <w:rsid w:val="00F8542B"/>
  </w:style>
  <w:style w:type="character" w:styleId="Numrodepage">
    <w:name w:val="page number"/>
    <w:basedOn w:val="Policepardfaut"/>
    <w:uiPriority w:val="99"/>
    <w:semiHidden/>
    <w:unhideWhenUsed/>
    <w:rsid w:val="00F854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22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943</Words>
  <Characters>5189</Characters>
  <Application>Microsoft Macintosh Word</Application>
  <DocSecurity>0</DocSecurity>
  <Lines>43</Lines>
  <Paragraphs>12</Paragraphs>
  <ScaleCrop>false</ScaleCrop>
  <Company>karuprod</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Lui-même</dc:creator>
  <cp:keywords/>
  <cp:lastModifiedBy>hervé parent</cp:lastModifiedBy>
  <cp:revision>8</cp:revision>
  <dcterms:created xsi:type="dcterms:W3CDTF">2016-11-07T23:40:00Z</dcterms:created>
  <dcterms:modified xsi:type="dcterms:W3CDTF">2016-11-20T09:38:00Z</dcterms:modified>
</cp:coreProperties>
</file>